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8E" w:rsidRPr="00B5574B" w:rsidRDefault="00FD40B9" w:rsidP="00FD40B9">
      <w:pPr>
        <w:spacing w:line="360" w:lineRule="auto"/>
        <w:jc w:val="center"/>
        <w:rPr>
          <w:rFonts w:ascii="Adobe Heiti Std R" w:eastAsia="Adobe Heiti Std R" w:hAnsi="Adobe Heiti Std R"/>
          <w:b/>
          <w:sz w:val="32"/>
        </w:rPr>
      </w:pPr>
      <w:bookmarkStart w:id="0" w:name="_GoBack"/>
      <w:bookmarkEnd w:id="0"/>
      <w:r w:rsidRPr="00B5574B">
        <w:rPr>
          <w:rFonts w:ascii="Adobe Heiti Std R" w:eastAsia="Adobe Heiti Std R" w:hAnsi="Adobe Heiti Std R"/>
          <w:b/>
          <w:sz w:val="32"/>
        </w:rPr>
        <w:t>ALCO-SENSOR IV / RBT IV</w:t>
      </w:r>
    </w:p>
    <w:p w:rsidR="00FD40B9" w:rsidRPr="00B5574B" w:rsidRDefault="00FD40B9" w:rsidP="00FD40B9">
      <w:pPr>
        <w:spacing w:line="360" w:lineRule="auto"/>
        <w:jc w:val="center"/>
        <w:rPr>
          <w:rFonts w:ascii="Adobe Heiti Std R" w:eastAsia="Adobe Heiti Std R" w:hAnsi="Adobe Heiti Std R"/>
          <w:b/>
          <w:sz w:val="32"/>
        </w:rPr>
      </w:pPr>
      <w:r w:rsidRPr="00B5574B">
        <w:rPr>
          <w:rFonts w:ascii="Adobe Heiti Std R" w:eastAsia="Adobe Heiti Std R" w:hAnsi="Adobe Heiti Std R"/>
          <w:b/>
          <w:sz w:val="32"/>
        </w:rPr>
        <w:t>STUDENT HANDOUT for PROFICIENCY TRAINING</w:t>
      </w:r>
    </w:p>
    <w:p w:rsidR="00FD40B9" w:rsidRPr="00FD40B9" w:rsidRDefault="00FD40B9" w:rsidP="00FD40B9">
      <w:pPr>
        <w:spacing w:line="360" w:lineRule="auto"/>
        <w:jc w:val="center"/>
        <w:rPr>
          <w:rFonts w:ascii="Adobe Heiti Std R" w:eastAsia="Adobe Heiti Std R" w:hAnsi="Adobe Heiti Std R"/>
          <w:sz w:val="16"/>
        </w:rPr>
      </w:pPr>
    </w:p>
    <w:p w:rsidR="00FD40B9" w:rsidRPr="00FD40B9" w:rsidRDefault="00FD40B9" w:rsidP="00FD40B9">
      <w:pPr>
        <w:pStyle w:val="ListParagraph"/>
        <w:numPr>
          <w:ilvl w:val="0"/>
          <w:numId w:val="1"/>
        </w:numPr>
        <w:spacing w:line="360" w:lineRule="auto"/>
        <w:rPr>
          <w:rFonts w:ascii="Adobe Heiti Std R" w:eastAsia="Adobe Heiti Std R" w:hAnsi="Adobe Heiti Std R"/>
          <w:sz w:val="26"/>
          <w:szCs w:val="26"/>
        </w:rPr>
      </w:pPr>
      <w:r w:rsidRPr="00FD40B9">
        <w:rPr>
          <w:rFonts w:ascii="Adobe Heiti Std R" w:eastAsia="Adobe Heiti Std R" w:hAnsi="Adobe Heiti Std R"/>
          <w:sz w:val="26"/>
          <w:szCs w:val="26"/>
        </w:rPr>
        <w:t>Students, you must demonstrate your proficiency on your device by conducting seven (7) mock tests in accordance with 49 CFR Part 40.</w:t>
      </w:r>
    </w:p>
    <w:p w:rsidR="00FD40B9" w:rsidRPr="00FD40B9" w:rsidRDefault="00FD40B9" w:rsidP="00FD40B9">
      <w:pPr>
        <w:pStyle w:val="ListParagraph"/>
        <w:numPr>
          <w:ilvl w:val="0"/>
          <w:numId w:val="1"/>
        </w:numPr>
        <w:spacing w:line="360" w:lineRule="auto"/>
        <w:rPr>
          <w:rFonts w:ascii="Adobe Heiti Std R" w:eastAsia="Adobe Heiti Std R" w:hAnsi="Adobe Heiti Std R"/>
          <w:sz w:val="26"/>
          <w:szCs w:val="26"/>
        </w:rPr>
      </w:pPr>
      <w:r w:rsidRPr="00FD40B9">
        <w:rPr>
          <w:rFonts w:ascii="Adobe Heiti Std R" w:eastAsia="Adobe Heiti Std R" w:hAnsi="Adobe Heiti Std R"/>
          <w:sz w:val="26"/>
          <w:szCs w:val="26"/>
        </w:rPr>
        <w:t>You must show that you are able to respond to your devices messages and know what actions to take in the event of an error message or malfunction.</w:t>
      </w:r>
    </w:p>
    <w:p w:rsidR="00FD40B9" w:rsidRPr="00FD40B9" w:rsidRDefault="00FD40B9" w:rsidP="00FD40B9">
      <w:pPr>
        <w:pStyle w:val="ListParagraph"/>
        <w:numPr>
          <w:ilvl w:val="0"/>
          <w:numId w:val="1"/>
        </w:numPr>
        <w:spacing w:line="360" w:lineRule="auto"/>
        <w:rPr>
          <w:rFonts w:ascii="Adobe Heiti Std R" w:eastAsia="Adobe Heiti Std R" w:hAnsi="Adobe Heiti Std R"/>
          <w:sz w:val="26"/>
          <w:szCs w:val="26"/>
        </w:rPr>
      </w:pPr>
      <w:r w:rsidRPr="00FD40B9">
        <w:rPr>
          <w:rFonts w:ascii="Adobe Heiti Std R" w:eastAsia="Adobe Heiti Std R" w:hAnsi="Adobe Heiti Std R"/>
          <w:sz w:val="26"/>
          <w:szCs w:val="26"/>
        </w:rPr>
        <w:t>All tests and procedures must be technically correct.</w:t>
      </w:r>
    </w:p>
    <w:p w:rsidR="00FD40B9" w:rsidRPr="00FD40B9" w:rsidRDefault="00FD40B9" w:rsidP="00FD40B9">
      <w:pPr>
        <w:pStyle w:val="ListParagraph"/>
        <w:numPr>
          <w:ilvl w:val="0"/>
          <w:numId w:val="1"/>
        </w:numPr>
        <w:spacing w:line="360" w:lineRule="auto"/>
        <w:rPr>
          <w:rFonts w:ascii="Adobe Heiti Std R" w:eastAsia="Adobe Heiti Std R" w:hAnsi="Adobe Heiti Std R"/>
          <w:sz w:val="26"/>
          <w:szCs w:val="26"/>
        </w:rPr>
      </w:pPr>
      <w:r w:rsidRPr="00FD40B9">
        <w:rPr>
          <w:rFonts w:ascii="Adobe Heiti Std R" w:eastAsia="Adobe Heiti Std R" w:hAnsi="Adobe Heiti Std R"/>
          <w:sz w:val="26"/>
          <w:szCs w:val="26"/>
        </w:rPr>
        <w:t>You must know how to run an air blank and what the purpose of an air blank is.</w:t>
      </w:r>
    </w:p>
    <w:p w:rsidR="00FD40B9" w:rsidRDefault="00FD40B9" w:rsidP="00B5574B">
      <w:pPr>
        <w:pStyle w:val="ListParagraph"/>
        <w:numPr>
          <w:ilvl w:val="0"/>
          <w:numId w:val="1"/>
        </w:numPr>
        <w:spacing w:line="360" w:lineRule="auto"/>
        <w:rPr>
          <w:rFonts w:ascii="Adobe Heiti Std R" w:eastAsia="Adobe Heiti Std R" w:hAnsi="Adobe Heiti Std R"/>
          <w:sz w:val="26"/>
          <w:szCs w:val="26"/>
        </w:rPr>
      </w:pPr>
      <w:r w:rsidRPr="00FD40B9">
        <w:rPr>
          <w:rFonts w:ascii="Adobe Heiti Std R" w:eastAsia="Adobe Heiti Std R" w:hAnsi="Adobe Heiti Std R"/>
          <w:sz w:val="26"/>
          <w:szCs w:val="26"/>
        </w:rPr>
        <w:t>You will be taught how to perform external calibration checks (accuracy checks) and properly keep the log book for your device.</w:t>
      </w:r>
    </w:p>
    <w:p w:rsidR="00B5574B" w:rsidRDefault="00B5574B" w:rsidP="00B5574B">
      <w:pPr>
        <w:spacing w:line="360" w:lineRule="auto"/>
        <w:rPr>
          <w:rFonts w:ascii="Adobe Heiti Std R" w:eastAsia="Adobe Heiti Std R" w:hAnsi="Adobe Heiti Std R"/>
          <w:sz w:val="26"/>
          <w:szCs w:val="26"/>
        </w:rPr>
      </w:pPr>
      <w:r w:rsidRPr="00B5574B">
        <w:rPr>
          <w:rFonts w:ascii="Adobe Heiti Std R" w:eastAsia="Adobe Heiti Std R" w:hAnsi="Adobe Heiti Std R"/>
          <w:noProof/>
          <w:sz w:val="26"/>
          <w:szCs w:val="26"/>
        </w:rPr>
        <mc:AlternateContent>
          <mc:Choice Requires="wps">
            <w:drawing>
              <wp:anchor distT="0" distB="0" distL="114300" distR="114300" simplePos="0" relativeHeight="251659264" behindDoc="0" locked="0" layoutInCell="1" allowOverlap="1" wp14:editId="36B11C9B">
                <wp:simplePos x="0" y="0"/>
                <wp:positionH relativeFrom="column">
                  <wp:posOffset>3697605</wp:posOffset>
                </wp:positionH>
                <wp:positionV relativeFrom="paragraph">
                  <wp:posOffset>523875</wp:posOffset>
                </wp:positionV>
                <wp:extent cx="2374265" cy="1403985"/>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95000"/>
                          </a:schemeClr>
                        </a:solidFill>
                        <a:ln w="9525">
                          <a:solidFill>
                            <a:srgbClr val="000000"/>
                          </a:solidFill>
                          <a:miter lim="800000"/>
                          <a:headEnd/>
                          <a:tailEnd/>
                        </a:ln>
                      </wps:spPr>
                      <wps:txbx>
                        <w:txbxContent>
                          <w:p w:rsidR="00B5574B" w:rsidRPr="00B5574B" w:rsidRDefault="00B5574B">
                            <w:pPr>
                              <w:rPr>
                                <w:sz w:val="32"/>
                              </w:rPr>
                            </w:pPr>
                            <w:r w:rsidRPr="00B5574B">
                              <w:rPr>
                                <w:sz w:val="32"/>
                              </w:rPr>
                              <w:t>The Alco-sensor IV uses a FUEL CELL to detect alcohol.  This is also called an electrochemical oxidation sensor.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15pt;margin-top:41.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" fillcolor="#f2f2f2 [3052]">
                <v:textbox style="mso-fit-shape-to-text:t">
                  <w:txbxContent>
                    <w:p w:rsidR="00B5574B" w:rsidRPr="00B5574B" w:rsidRDefault="00B5574B">
                      <w:pPr>
                        <w:rPr>
                          <w:sz w:val="32"/>
                        </w:rPr>
                      </w:pPr>
                      <w:r w:rsidRPr="00B5574B">
                        <w:rPr>
                          <w:sz w:val="32"/>
                        </w:rPr>
                        <w:t>The Alco-sensor IV uses a FUEL CELL to detect alcohol.  This is also called an electrochemical oxidation sensor.</w:t>
                      </w:r>
                    </w:p>
                  </w:txbxContent>
                </v:textbox>
              </v:shape>
            </w:pict>
          </mc:Fallback>
        </mc:AlternateContent>
      </w:r>
      <w:r>
        <w:rPr>
          <w:rFonts w:ascii="Adobe Heiti Std R" w:eastAsia="Adobe Heiti Std R" w:hAnsi="Adobe Heiti Std R"/>
          <w:noProof/>
          <w:sz w:val="26"/>
          <w:szCs w:val="26"/>
        </w:rPr>
        <w:drawing>
          <wp:inline distT="0" distB="0" distL="0" distR="0" wp14:anchorId="1ABDEBBE" wp14:editId="0309A102">
            <wp:extent cx="1943100" cy="2590799"/>
            <wp:effectExtent l="0" t="0" r="0" b="635"/>
            <wp:docPr id="1" name="Picture 1" descr="C:\Users\Owner1\Documents\CTS\BAT Training\AS IV 061 positive result display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ocuments\CTS\BAT Training\AS IV 061 positive result display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361" cy="2595146"/>
                    </a:xfrm>
                    <a:prstGeom prst="rect">
                      <a:avLst/>
                    </a:prstGeom>
                    <a:noFill/>
                    <a:ln>
                      <a:noFill/>
                    </a:ln>
                  </pic:spPr>
                </pic:pic>
              </a:graphicData>
            </a:graphic>
          </wp:inline>
        </w:drawing>
      </w:r>
    </w:p>
    <w:p w:rsidR="00B5574B" w:rsidRPr="00B5574B" w:rsidRDefault="00B5574B" w:rsidP="00B5574B">
      <w:pPr>
        <w:spacing w:line="360" w:lineRule="auto"/>
        <w:rPr>
          <w:rFonts w:ascii="Adobe Heiti Std R" w:eastAsia="Adobe Heiti Std R" w:hAnsi="Adobe Heiti Std R"/>
          <w:sz w:val="26"/>
          <w:szCs w:val="26"/>
        </w:rPr>
      </w:pPr>
    </w:p>
    <w:p w:rsidR="00230A7A" w:rsidRDefault="00527F56" w:rsidP="00230A7A">
      <w:pPr>
        <w:spacing w:line="360" w:lineRule="auto"/>
        <w:jc w:val="center"/>
        <w:rPr>
          <w:rFonts w:ascii="Adobe Heiti Std R" w:eastAsia="Adobe Heiti Std R" w:hAnsi="Adobe Heiti Std R"/>
          <w:b/>
          <w:sz w:val="26"/>
          <w:szCs w:val="26"/>
        </w:rPr>
      </w:pPr>
      <w:r w:rsidRPr="00230A7A">
        <w:rPr>
          <w:rFonts w:ascii="Adobe Heiti Std R" w:eastAsia="Adobe Heiti Std R" w:hAnsi="Adobe Heiti Std R"/>
          <w:b/>
          <w:sz w:val="26"/>
          <w:szCs w:val="26"/>
        </w:rPr>
        <w:t>Alco-sensor IV Display Messages</w:t>
      </w:r>
    </w:p>
    <w:p w:rsidR="00230A7A" w:rsidRPr="00230A7A" w:rsidRDefault="00230A7A" w:rsidP="00230A7A">
      <w:pPr>
        <w:spacing w:line="360" w:lineRule="auto"/>
        <w:jc w:val="center"/>
        <w:rPr>
          <w:rFonts w:ascii="Adobe Heiti Std R" w:eastAsia="Adobe Heiti Std R" w:hAnsi="Adobe Heiti Std R"/>
          <w:b/>
          <w:sz w:val="16"/>
          <w:szCs w:val="26"/>
        </w:rPr>
      </w:pPr>
    </w:p>
    <w:tbl>
      <w:tblPr>
        <w:tblStyle w:val="TableGrid"/>
        <w:tblW w:w="0" w:type="auto"/>
        <w:tblLook w:val="04A0" w:firstRow="1" w:lastRow="0" w:firstColumn="1" w:lastColumn="0" w:noHBand="0" w:noVBand="1"/>
      </w:tblPr>
      <w:tblGrid>
        <w:gridCol w:w="1728"/>
        <w:gridCol w:w="7848"/>
      </w:tblGrid>
      <w:tr w:rsidR="00527F56" w:rsidTr="00527F56">
        <w:tc>
          <w:tcPr>
            <w:tcW w:w="1728" w:type="dxa"/>
          </w:tcPr>
          <w:p w:rsidR="00527F56" w:rsidRPr="00230A7A" w:rsidRDefault="00527F56" w:rsidP="00527F56">
            <w:pPr>
              <w:spacing w:line="360" w:lineRule="auto"/>
              <w:jc w:val="center"/>
              <w:rPr>
                <w:rFonts w:asciiTheme="majorHAnsi" w:eastAsia="Adobe Heiti Std R" w:hAnsiTheme="majorHAnsi"/>
                <w:b/>
              </w:rPr>
            </w:pPr>
            <w:r w:rsidRPr="00230A7A">
              <w:rPr>
                <w:rFonts w:asciiTheme="majorHAnsi" w:eastAsia="Adobe Heiti Std R" w:hAnsiTheme="majorHAnsi"/>
                <w:b/>
              </w:rPr>
              <w:t>MESSAGE</w:t>
            </w:r>
          </w:p>
        </w:tc>
        <w:tc>
          <w:tcPr>
            <w:tcW w:w="7848" w:type="dxa"/>
          </w:tcPr>
          <w:p w:rsidR="00527F56" w:rsidRPr="00230A7A" w:rsidRDefault="00527F56" w:rsidP="00527F56">
            <w:pPr>
              <w:spacing w:line="360" w:lineRule="auto"/>
              <w:jc w:val="center"/>
              <w:rPr>
                <w:rFonts w:asciiTheme="majorHAnsi" w:eastAsia="Adobe Heiti Std R" w:hAnsiTheme="majorHAnsi"/>
                <w:b/>
              </w:rPr>
            </w:pPr>
            <w:r w:rsidRPr="00230A7A">
              <w:rPr>
                <w:rFonts w:asciiTheme="majorHAnsi" w:eastAsia="Adobe Heiti Std R" w:hAnsiTheme="majorHAnsi"/>
                <w:b/>
              </w:rPr>
              <w:t>MEANING</w:t>
            </w:r>
          </w:p>
        </w:tc>
      </w:tr>
      <w:tr w:rsidR="00527F56" w:rsidTr="00527F56">
        <w:tc>
          <w:tcPr>
            <w:tcW w:w="1728" w:type="dxa"/>
          </w:tcPr>
          <w:p w:rsidR="00527F56" w:rsidRPr="00230A7A" w:rsidRDefault="00527F56" w:rsidP="00FD40B9">
            <w:pPr>
              <w:spacing w:line="360" w:lineRule="auto"/>
              <w:rPr>
                <w:rFonts w:asciiTheme="majorHAnsi" w:eastAsia="Adobe Heiti Std R" w:hAnsiTheme="majorHAnsi"/>
              </w:rPr>
            </w:pPr>
            <w:r w:rsidRPr="00230A7A">
              <w:rPr>
                <w:rFonts w:asciiTheme="majorHAnsi" w:eastAsia="Adobe Heiti Std R" w:hAnsiTheme="majorHAnsi"/>
              </w:rPr>
              <w:t>BAT</w:t>
            </w:r>
          </w:p>
        </w:tc>
        <w:tc>
          <w:tcPr>
            <w:tcW w:w="7848" w:type="dxa"/>
          </w:tcPr>
          <w:p w:rsidR="00527F56" w:rsidRPr="00230A7A" w:rsidRDefault="00527F56" w:rsidP="001550DA">
            <w:pPr>
              <w:rPr>
                <w:rFonts w:asciiTheme="majorHAnsi" w:eastAsia="Adobe Heiti Std R" w:hAnsiTheme="majorHAnsi"/>
              </w:rPr>
            </w:pPr>
            <w:r w:rsidRPr="00230A7A">
              <w:rPr>
                <w:rFonts w:asciiTheme="majorHAnsi" w:eastAsia="Adobe Heiti Std R" w:hAnsiTheme="majorHAnsi"/>
              </w:rPr>
              <w:t>The 9-volt alkaline battery needs replacing. If you see the BAT message, but the instrument thereafter continues normal operation, you may complete the current test. If you see the BAT message followed by VOID, you must replace the battery before continuing.</w:t>
            </w:r>
          </w:p>
        </w:tc>
      </w:tr>
      <w:tr w:rsidR="00527F56" w:rsidTr="00527F56">
        <w:tc>
          <w:tcPr>
            <w:tcW w:w="1728" w:type="dxa"/>
          </w:tcPr>
          <w:p w:rsidR="00527F56" w:rsidRPr="00230A7A" w:rsidRDefault="00527F56" w:rsidP="00FD40B9">
            <w:pPr>
              <w:spacing w:line="360" w:lineRule="auto"/>
              <w:rPr>
                <w:rFonts w:asciiTheme="majorHAnsi" w:eastAsia="Adobe Heiti Std R" w:hAnsiTheme="majorHAnsi"/>
              </w:rPr>
            </w:pPr>
            <w:r w:rsidRPr="00230A7A">
              <w:rPr>
                <w:rFonts w:asciiTheme="majorHAnsi" w:eastAsia="Adobe Heiti Std R" w:hAnsiTheme="majorHAnsi"/>
              </w:rPr>
              <w:t>BLNK</w:t>
            </w:r>
          </w:p>
        </w:tc>
        <w:tc>
          <w:tcPr>
            <w:tcW w:w="7848" w:type="dxa"/>
          </w:tcPr>
          <w:p w:rsidR="00527F56" w:rsidRPr="00230A7A" w:rsidRDefault="00527F56" w:rsidP="001550DA">
            <w:pPr>
              <w:rPr>
                <w:rFonts w:asciiTheme="majorHAnsi" w:eastAsia="Adobe Heiti Std R" w:hAnsiTheme="majorHAnsi"/>
              </w:rPr>
            </w:pPr>
            <w:r w:rsidRPr="00230A7A">
              <w:rPr>
                <w:rFonts w:asciiTheme="majorHAnsi" w:eastAsia="Adobe Heiti Std R" w:hAnsiTheme="majorHAnsi"/>
              </w:rPr>
              <w:t>Indicates the instrument is running an air blank. This procedure samples the chamber to ensure it is free of alcohol.</w:t>
            </w:r>
          </w:p>
        </w:tc>
      </w:tr>
      <w:tr w:rsidR="00527F56" w:rsidTr="00527F56">
        <w:tc>
          <w:tcPr>
            <w:tcW w:w="1728" w:type="dxa"/>
          </w:tcPr>
          <w:p w:rsidR="00527F56" w:rsidRPr="00230A7A" w:rsidRDefault="00527F56" w:rsidP="00FD40B9">
            <w:pPr>
              <w:spacing w:line="360" w:lineRule="auto"/>
              <w:rPr>
                <w:rFonts w:asciiTheme="majorHAnsi" w:eastAsia="Adobe Heiti Std R" w:hAnsiTheme="majorHAnsi"/>
              </w:rPr>
            </w:pPr>
            <w:r w:rsidRPr="00230A7A">
              <w:rPr>
                <w:rFonts w:asciiTheme="majorHAnsi" w:eastAsia="Adobe Heiti Std R" w:hAnsiTheme="majorHAnsi"/>
              </w:rPr>
              <w:t>CAL</w:t>
            </w:r>
          </w:p>
        </w:tc>
        <w:tc>
          <w:tcPr>
            <w:tcW w:w="7848" w:type="dxa"/>
          </w:tcPr>
          <w:p w:rsidR="00527F56" w:rsidRPr="00230A7A" w:rsidRDefault="00527F56" w:rsidP="001550DA">
            <w:pPr>
              <w:rPr>
                <w:rFonts w:asciiTheme="majorHAnsi" w:eastAsia="Adobe Heiti Std R" w:hAnsiTheme="majorHAnsi"/>
              </w:rPr>
            </w:pPr>
            <w:r w:rsidRPr="00230A7A">
              <w:rPr>
                <w:rFonts w:asciiTheme="majorHAnsi" w:eastAsia="Adobe Heiti Std R" w:hAnsiTheme="majorHAnsi"/>
              </w:rPr>
              <w:t>Seen only during a calibration procedure.  ‘CAL’ will flash on the screen to indicate that the sample should be introduced.</w:t>
            </w:r>
          </w:p>
        </w:tc>
      </w:tr>
      <w:tr w:rsidR="00527F56" w:rsidTr="00527F56">
        <w:tc>
          <w:tcPr>
            <w:tcW w:w="1728" w:type="dxa"/>
          </w:tcPr>
          <w:p w:rsidR="00527F56" w:rsidRPr="00230A7A" w:rsidRDefault="00527F56" w:rsidP="00FD40B9">
            <w:pPr>
              <w:spacing w:line="360" w:lineRule="auto"/>
              <w:rPr>
                <w:rFonts w:asciiTheme="majorHAnsi" w:eastAsia="Adobe Heiti Std R" w:hAnsiTheme="majorHAnsi"/>
              </w:rPr>
            </w:pPr>
            <w:r w:rsidRPr="00230A7A">
              <w:rPr>
                <w:rFonts w:asciiTheme="majorHAnsi" w:eastAsia="Adobe Heiti Std R" w:hAnsiTheme="majorHAnsi"/>
              </w:rPr>
              <w:t>CHEK</w:t>
            </w:r>
          </w:p>
        </w:tc>
        <w:tc>
          <w:tcPr>
            <w:tcW w:w="7848" w:type="dxa"/>
          </w:tcPr>
          <w:p w:rsidR="00527F56" w:rsidRPr="00230A7A" w:rsidRDefault="00527F56" w:rsidP="001550DA">
            <w:pPr>
              <w:rPr>
                <w:rFonts w:asciiTheme="majorHAnsi" w:eastAsia="Adobe Heiti Std R" w:hAnsiTheme="majorHAnsi"/>
              </w:rPr>
            </w:pPr>
            <w:r w:rsidRPr="00230A7A">
              <w:rPr>
                <w:rFonts w:asciiTheme="majorHAnsi" w:eastAsia="Adobe Heiti Std R" w:hAnsiTheme="majorHAnsi"/>
              </w:rPr>
              <w:t>Seen only during an external calibration check (accuracy check) procedure. ‘CHEK’ will flash on the screen to indicate the instrument is ready for the sample to be introduced.</w:t>
            </w:r>
          </w:p>
        </w:tc>
      </w:tr>
      <w:tr w:rsidR="00527F56" w:rsidTr="00527F56">
        <w:tc>
          <w:tcPr>
            <w:tcW w:w="1728" w:type="dxa"/>
          </w:tcPr>
          <w:p w:rsidR="00527F56" w:rsidRPr="00230A7A" w:rsidRDefault="00E35BF9" w:rsidP="00FD40B9">
            <w:pPr>
              <w:spacing w:line="360" w:lineRule="auto"/>
              <w:rPr>
                <w:rFonts w:asciiTheme="majorHAnsi" w:eastAsia="Adobe Heiti Std R" w:hAnsiTheme="majorHAnsi"/>
              </w:rPr>
            </w:pPr>
            <w:r w:rsidRPr="00230A7A">
              <w:rPr>
                <w:rFonts w:asciiTheme="majorHAnsi" w:eastAsia="Adobe Heiti Std R" w:hAnsiTheme="majorHAnsi"/>
              </w:rPr>
              <w:t>CONF</w:t>
            </w:r>
          </w:p>
        </w:tc>
        <w:tc>
          <w:tcPr>
            <w:tcW w:w="7848" w:type="dxa"/>
          </w:tcPr>
          <w:p w:rsidR="00527F56" w:rsidRPr="00230A7A" w:rsidRDefault="001550DA" w:rsidP="001550DA">
            <w:pPr>
              <w:rPr>
                <w:rFonts w:asciiTheme="majorHAnsi" w:eastAsia="Adobe Heiti Std R" w:hAnsiTheme="majorHAnsi"/>
              </w:rPr>
            </w:pPr>
            <w:r w:rsidRPr="00230A7A">
              <w:rPr>
                <w:rFonts w:asciiTheme="majorHAnsi" w:eastAsia="Adobe Heiti Std R" w:hAnsiTheme="majorHAnsi"/>
              </w:rPr>
              <w:t>This message will flash when it is time for the subject to provide a breath sample for a Confirmation Test, and only when the AS IV is connected to the RBT IV.</w:t>
            </w:r>
          </w:p>
        </w:tc>
      </w:tr>
      <w:tr w:rsidR="00527F56" w:rsidTr="00527F56">
        <w:tc>
          <w:tcPr>
            <w:tcW w:w="1728" w:type="dxa"/>
          </w:tcPr>
          <w:p w:rsidR="00527F56"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MAN</w:t>
            </w:r>
          </w:p>
        </w:tc>
        <w:tc>
          <w:tcPr>
            <w:tcW w:w="7848" w:type="dxa"/>
          </w:tcPr>
          <w:p w:rsidR="00527F56" w:rsidRPr="00230A7A" w:rsidRDefault="001550DA" w:rsidP="001550DA">
            <w:pPr>
              <w:rPr>
                <w:rFonts w:asciiTheme="majorHAnsi" w:eastAsia="Adobe Heiti Std R" w:hAnsiTheme="majorHAnsi"/>
              </w:rPr>
            </w:pPr>
            <w:r w:rsidRPr="00230A7A">
              <w:rPr>
                <w:rFonts w:asciiTheme="majorHAnsi" w:eastAsia="Adobe Heiti Std R" w:hAnsiTheme="majorHAnsi"/>
              </w:rPr>
              <w:t>The operator must take a manual sample.  The breath flow sensor is inoperative and normal automatic sampling will not function. If the display says ‘MAN’, you must take manual samples only until the instrument is sent to Intoximeters for repair.</w:t>
            </w:r>
          </w:p>
        </w:tc>
      </w:tr>
      <w:tr w:rsidR="00527F56" w:rsidTr="00527F56">
        <w:tc>
          <w:tcPr>
            <w:tcW w:w="1728" w:type="dxa"/>
          </w:tcPr>
          <w:p w:rsidR="00527F56"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NOGO</w:t>
            </w:r>
          </w:p>
        </w:tc>
        <w:tc>
          <w:tcPr>
            <w:tcW w:w="7848" w:type="dxa"/>
          </w:tcPr>
          <w:p w:rsidR="00527F56" w:rsidRPr="00230A7A" w:rsidRDefault="001550DA" w:rsidP="001550DA">
            <w:pPr>
              <w:rPr>
                <w:rFonts w:asciiTheme="majorHAnsi" w:eastAsia="Adobe Heiti Std R" w:hAnsiTheme="majorHAnsi"/>
              </w:rPr>
            </w:pPr>
            <w:r w:rsidRPr="00230A7A">
              <w:rPr>
                <w:rFonts w:asciiTheme="majorHAnsi" w:eastAsia="Adobe Heiti Std R" w:hAnsiTheme="majorHAnsi"/>
              </w:rPr>
              <w:t>This message will flash after an insufficient breath sample is provided. After TEST, SCRN, or CONF appears again, instruct the subject to provide another sample. They will be given three (3) chances to blow before the instrument voids.  The first two insufficient attempts will be followed by the message NOGO. The 3</w:t>
            </w:r>
            <w:r w:rsidRPr="00230A7A">
              <w:rPr>
                <w:rFonts w:asciiTheme="majorHAnsi" w:eastAsia="Adobe Heiti Std R" w:hAnsiTheme="majorHAnsi"/>
                <w:vertAlign w:val="superscript"/>
              </w:rPr>
              <w:t>rd</w:t>
            </w:r>
            <w:r w:rsidRPr="00230A7A">
              <w:rPr>
                <w:rFonts w:asciiTheme="majorHAnsi" w:eastAsia="Adobe Heiti Std R" w:hAnsiTheme="majorHAnsi"/>
              </w:rPr>
              <w:t xml:space="preserve"> attempt will VOID.</w:t>
            </w:r>
          </w:p>
        </w:tc>
      </w:tr>
      <w:tr w:rsidR="00527F56" w:rsidTr="00527F56">
        <w:tc>
          <w:tcPr>
            <w:tcW w:w="1728" w:type="dxa"/>
          </w:tcPr>
          <w:p w:rsidR="00527F56"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RFI/VOID</w:t>
            </w:r>
          </w:p>
        </w:tc>
        <w:tc>
          <w:tcPr>
            <w:tcW w:w="7848" w:type="dxa"/>
          </w:tcPr>
          <w:p w:rsidR="00527F56" w:rsidRPr="00230A7A" w:rsidRDefault="001550DA" w:rsidP="001550DA">
            <w:pPr>
              <w:rPr>
                <w:rFonts w:asciiTheme="majorHAnsi" w:eastAsia="Adobe Heiti Std R" w:hAnsiTheme="majorHAnsi"/>
              </w:rPr>
            </w:pPr>
            <w:r w:rsidRPr="00230A7A">
              <w:rPr>
                <w:rFonts w:asciiTheme="majorHAnsi" w:eastAsia="Adobe Heiti Std R" w:hAnsiTheme="majorHAnsi"/>
              </w:rPr>
              <w:t>Radio Frequency Interference. RFI has been detected and will prevent a valid test. Eject the mouthpiece and start over.</w:t>
            </w:r>
          </w:p>
        </w:tc>
      </w:tr>
      <w:tr w:rsidR="00527F56" w:rsidTr="00527F56">
        <w:tc>
          <w:tcPr>
            <w:tcW w:w="1728" w:type="dxa"/>
          </w:tcPr>
          <w:p w:rsidR="00527F56"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SCRN</w:t>
            </w:r>
          </w:p>
        </w:tc>
        <w:tc>
          <w:tcPr>
            <w:tcW w:w="7848" w:type="dxa"/>
          </w:tcPr>
          <w:p w:rsidR="00527F56" w:rsidRPr="00230A7A" w:rsidRDefault="001550DA" w:rsidP="001550DA">
            <w:pPr>
              <w:rPr>
                <w:rFonts w:asciiTheme="majorHAnsi" w:eastAsia="Adobe Heiti Std R" w:hAnsiTheme="majorHAnsi"/>
              </w:rPr>
            </w:pPr>
            <w:r w:rsidRPr="00230A7A">
              <w:rPr>
                <w:rFonts w:asciiTheme="majorHAnsi" w:eastAsia="Adobe Heiti Std R" w:hAnsiTheme="majorHAnsi"/>
              </w:rPr>
              <w:t>(Flashing). Indicates the subject should provide a breath sample for their screening test.</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SET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The operator should press the SET button whenever this message is flashing. This occurs after the instrument has taken a sample of breath. Pressing SET will close the sampling chamber after a test.</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TEMP &gt; or TEMP &lt;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Temperature of the device is too high or too low. Must be between 10 – 40 Celsius.</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TEST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 xml:space="preserve">TEST will flash when the AS IV is ready for a breath sample, but this message should only be seen when using the AS IV alone – not when connected to the RBT IV. If TEST is seen, the AS IV is not communicating with the RBT IV, and you will not get a printout, countdown timer after a </w:t>
            </w:r>
            <w:r w:rsidRPr="00230A7A">
              <w:rPr>
                <w:rFonts w:asciiTheme="majorHAnsi" w:eastAsia="Adobe Heiti Std R" w:hAnsiTheme="majorHAnsi"/>
              </w:rPr>
              <w:lastRenderedPageBreak/>
              <w:t>positive, etc.</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lastRenderedPageBreak/>
              <w:t>VOID</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Indicates an improper testing condition. Eject the mouthpiece and start over.</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WAIT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The device is preparing for a test or procedure.  If WAIT is displayed for more than 1 minute, turn the unit off and wait several minutes before trying again.</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&gt;&lt;&gt;&lt;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Indicates the instrument is running a self-diagnostic test. Wait for the next message. Do not have the subject blow when you see this.</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Indicates the device has detected breath flow.</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w:t>
            </w:r>
          </w:p>
        </w:tc>
        <w:tc>
          <w:tcPr>
            <w:tcW w:w="7848" w:type="dxa"/>
          </w:tcPr>
          <w:p w:rsidR="001550DA" w:rsidRPr="00230A7A" w:rsidRDefault="001550DA" w:rsidP="001550DA">
            <w:pPr>
              <w:rPr>
                <w:rFonts w:asciiTheme="majorHAnsi" w:eastAsia="Adobe Heiti Std R" w:hAnsiTheme="majorHAnsi"/>
              </w:rPr>
            </w:pPr>
            <w:r w:rsidRPr="00230A7A">
              <w:rPr>
                <w:rFonts w:asciiTheme="majorHAnsi" w:eastAsia="Adobe Heiti Std R" w:hAnsiTheme="majorHAnsi"/>
              </w:rPr>
              <w:t>Indicates the subject has provided the minimum breath flow (1200 cc)</w:t>
            </w:r>
          </w:p>
        </w:tc>
      </w:tr>
      <w:tr w:rsidR="001550DA" w:rsidTr="00527F56">
        <w:tc>
          <w:tcPr>
            <w:tcW w:w="1728" w:type="dxa"/>
          </w:tcPr>
          <w:p w:rsidR="001550DA" w:rsidRPr="00230A7A" w:rsidRDefault="001550DA" w:rsidP="00FD40B9">
            <w:pPr>
              <w:spacing w:line="360" w:lineRule="auto"/>
              <w:rPr>
                <w:rFonts w:asciiTheme="majorHAnsi" w:eastAsia="Adobe Heiti Std R" w:hAnsiTheme="majorHAnsi"/>
              </w:rPr>
            </w:pPr>
            <w:r w:rsidRPr="00230A7A">
              <w:rPr>
                <w:rFonts w:asciiTheme="majorHAnsi" w:eastAsia="Adobe Heiti Std R" w:hAnsiTheme="majorHAnsi"/>
              </w:rPr>
              <w:t>&gt;400</w:t>
            </w:r>
          </w:p>
        </w:tc>
        <w:tc>
          <w:tcPr>
            <w:tcW w:w="7848" w:type="dxa"/>
          </w:tcPr>
          <w:p w:rsidR="001550DA" w:rsidRPr="00230A7A" w:rsidRDefault="00D16E59" w:rsidP="001550DA">
            <w:pPr>
              <w:rPr>
                <w:rFonts w:asciiTheme="majorHAnsi" w:eastAsia="Adobe Heiti Std R" w:hAnsiTheme="majorHAnsi"/>
              </w:rPr>
            </w:pPr>
            <w:r w:rsidRPr="00230A7A">
              <w:rPr>
                <w:rFonts w:asciiTheme="majorHAnsi" w:eastAsia="Adobe Heiti Std R" w:hAnsiTheme="majorHAnsi"/>
              </w:rPr>
              <w:t>The test result exceeded the maximum reading capability of the instrument (over 0.400)</w:t>
            </w:r>
          </w:p>
        </w:tc>
      </w:tr>
    </w:tbl>
    <w:p w:rsidR="00527F56" w:rsidRDefault="00527F56" w:rsidP="00FD40B9">
      <w:pPr>
        <w:spacing w:line="360" w:lineRule="auto"/>
        <w:rPr>
          <w:rFonts w:ascii="Adobe Heiti Std R" w:eastAsia="Adobe Heiti Std R" w:hAnsi="Adobe Heiti Std R"/>
          <w:sz w:val="26"/>
          <w:szCs w:val="26"/>
        </w:rPr>
      </w:pPr>
    </w:p>
    <w:p w:rsidR="00D16E59" w:rsidRDefault="00D16E59" w:rsidP="00FD40B9">
      <w:pPr>
        <w:spacing w:line="360" w:lineRule="auto"/>
        <w:rPr>
          <w:rFonts w:ascii="Adobe Heiti Std R" w:eastAsia="Adobe Heiti Std R" w:hAnsi="Adobe Heiti Std R"/>
          <w:sz w:val="26"/>
          <w:szCs w:val="26"/>
        </w:rPr>
      </w:pPr>
    </w:p>
    <w:p w:rsidR="00D16E59" w:rsidRDefault="00D16E59" w:rsidP="00D16E59">
      <w:pPr>
        <w:rPr>
          <w:rFonts w:ascii="Adobe Heiti Std R" w:eastAsia="Adobe Heiti Std R" w:hAnsi="Adobe Heiti Std R"/>
          <w:sz w:val="26"/>
          <w:szCs w:val="26"/>
        </w:rPr>
      </w:pPr>
    </w:p>
    <w:p w:rsidR="00D16E59" w:rsidRDefault="00D16E59" w:rsidP="00D16E59">
      <w:pPr>
        <w:tabs>
          <w:tab w:val="left" w:pos="7980"/>
        </w:tabs>
        <w:rPr>
          <w:rFonts w:ascii="Adobe Heiti Std R" w:eastAsia="Adobe Heiti Std R" w:hAnsi="Adobe Heiti Std R"/>
          <w:sz w:val="26"/>
          <w:szCs w:val="26"/>
        </w:rPr>
      </w:pPr>
      <w:r>
        <w:rPr>
          <w:rFonts w:ascii="Adobe Heiti Std R" w:eastAsia="Adobe Heiti Std R" w:hAnsi="Adobe Heiti Std R"/>
          <w:sz w:val="26"/>
          <w:szCs w:val="26"/>
        </w:rPr>
        <w:tab/>
      </w:r>
    </w:p>
    <w:p w:rsidR="00D16E59" w:rsidRDefault="00D16E59">
      <w:pPr>
        <w:rPr>
          <w:rFonts w:ascii="Adobe Heiti Std R" w:eastAsia="Adobe Heiti Std R" w:hAnsi="Adobe Heiti Std R"/>
          <w:sz w:val="26"/>
          <w:szCs w:val="26"/>
        </w:rPr>
      </w:pPr>
      <w:r>
        <w:rPr>
          <w:rFonts w:ascii="Adobe Heiti Std R" w:eastAsia="Adobe Heiti Std R" w:hAnsi="Adobe Heiti Std R"/>
          <w:sz w:val="26"/>
          <w:szCs w:val="26"/>
        </w:rPr>
        <w:br w:type="page"/>
      </w:r>
    </w:p>
    <w:p w:rsidR="00FD40B9" w:rsidRDefault="007245DD" w:rsidP="007245DD">
      <w:pPr>
        <w:tabs>
          <w:tab w:val="left" w:pos="7980"/>
        </w:tabs>
        <w:jc w:val="center"/>
        <w:rPr>
          <w:rFonts w:ascii="Adobe Heiti Std R" w:eastAsia="Adobe Heiti Std R" w:hAnsi="Adobe Heiti Std R"/>
          <w:b/>
          <w:sz w:val="26"/>
          <w:szCs w:val="26"/>
        </w:rPr>
      </w:pPr>
      <w:r w:rsidRPr="007245DD">
        <w:rPr>
          <w:rFonts w:ascii="Adobe Heiti Std R" w:eastAsia="Adobe Heiti Std R" w:hAnsi="Adobe Heiti Std R"/>
          <w:b/>
          <w:sz w:val="26"/>
          <w:szCs w:val="26"/>
        </w:rPr>
        <w:lastRenderedPageBreak/>
        <w:t>ALCO-SENSOR IV VOID CODES &amp; MESSAGES</w:t>
      </w:r>
    </w:p>
    <w:p w:rsidR="007245DD" w:rsidRPr="007245DD" w:rsidRDefault="007245DD" w:rsidP="007245DD">
      <w:pPr>
        <w:tabs>
          <w:tab w:val="left" w:pos="7980"/>
        </w:tabs>
        <w:jc w:val="center"/>
        <w:rPr>
          <w:rFonts w:ascii="Adobe Heiti Std R" w:eastAsia="Adobe Heiti Std R" w:hAnsi="Adobe Heiti Std R"/>
          <w:b/>
          <w:sz w:val="26"/>
          <w:szCs w:val="26"/>
        </w:rPr>
      </w:pPr>
    </w:p>
    <w:tbl>
      <w:tblPr>
        <w:tblStyle w:val="TableGrid"/>
        <w:tblW w:w="0" w:type="auto"/>
        <w:tblLayout w:type="fixed"/>
        <w:tblLook w:val="04A0" w:firstRow="1" w:lastRow="0" w:firstColumn="1" w:lastColumn="0" w:noHBand="0" w:noVBand="1"/>
      </w:tblPr>
      <w:tblGrid>
        <w:gridCol w:w="1008"/>
        <w:gridCol w:w="1620"/>
        <w:gridCol w:w="3510"/>
        <w:gridCol w:w="3438"/>
      </w:tblGrid>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b/>
              </w:rPr>
            </w:pPr>
            <w:r w:rsidRPr="00230A7A">
              <w:rPr>
                <w:rFonts w:asciiTheme="majorHAnsi" w:eastAsia="Adobe Heiti Std R" w:hAnsiTheme="majorHAnsi"/>
                <w:b/>
              </w:rPr>
              <w:t>VOID CODE</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b/>
              </w:rPr>
            </w:pPr>
            <w:r w:rsidRPr="00230A7A">
              <w:rPr>
                <w:rFonts w:asciiTheme="majorHAnsi" w:eastAsia="Adobe Heiti Std R" w:hAnsiTheme="majorHAnsi"/>
                <w:b/>
              </w:rPr>
              <w:t>DISPLAY/</w:t>
            </w:r>
            <w:r w:rsidR="00230A7A">
              <w:rPr>
                <w:rFonts w:asciiTheme="majorHAnsi" w:eastAsia="Adobe Heiti Std R" w:hAnsiTheme="majorHAnsi"/>
                <w:b/>
              </w:rPr>
              <w:t xml:space="preserve"> </w:t>
            </w:r>
            <w:r w:rsidRPr="00230A7A">
              <w:rPr>
                <w:rFonts w:asciiTheme="majorHAnsi" w:eastAsia="Adobe Heiti Std R" w:hAnsiTheme="majorHAnsi"/>
                <w:b/>
              </w:rPr>
              <w:t>PRINTOUT</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b/>
              </w:rPr>
            </w:pPr>
            <w:r w:rsidRPr="00230A7A">
              <w:rPr>
                <w:rFonts w:asciiTheme="majorHAnsi" w:eastAsia="Adobe Heiti Std R" w:hAnsiTheme="majorHAnsi"/>
                <w:b/>
              </w:rPr>
              <w:t>PROBLEM</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b/>
              </w:rPr>
            </w:pPr>
            <w:r w:rsidRPr="00230A7A">
              <w:rPr>
                <w:rFonts w:asciiTheme="majorHAnsi" w:eastAsia="Adobe Heiti Std R" w:hAnsiTheme="majorHAnsi"/>
                <w:b/>
              </w:rPr>
              <w:t>SOLUTION</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01</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BAT</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Battery too low for use</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Replace 9-volt alkaline battery</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02</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VO02</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SET button was not depressed at the time of sample given</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Remove mouthpiece and start test over</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04</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VO04</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Valve did not take sample</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Low battery voltage. Replace battery.</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05</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VO05</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180 second time-out</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You waited too long to submit a sample. Remove mouthpiece and start over.</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06</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VO06</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Three (3) insufficient samples were provided</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Either document the Insufficient Sample appropriately or start over – new mouthpiece, new test; if you will give more than 3 tries.</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07</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&gt;&gt;&gt;&gt;&gt;VOID or VO07</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No alcohol or too much alcohol during calibration</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Contact Intoximeters’ service dept. A technician must inspect the device.</w:t>
            </w:r>
          </w:p>
        </w:tc>
      </w:tr>
      <w:tr w:rsidR="00230A7A"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08</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VO08</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SET button pushed too soon (while the device was analyzing the sample)</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Remove mouthpiece and start over.   (Note: Do not press the SET button until prompted to do so.)</w:t>
            </w:r>
          </w:p>
        </w:tc>
      </w:tr>
      <w:tr w:rsidR="007245DD"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09</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TMP&lt; VOID or VO09</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Temp too low for test</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Warm up the device</w:t>
            </w:r>
          </w:p>
        </w:tc>
      </w:tr>
      <w:tr w:rsidR="007245DD"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10</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TMP &lt; VOID or VO10</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Temp too high for test</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Cool down the device</w:t>
            </w:r>
          </w:p>
        </w:tc>
      </w:tr>
      <w:tr w:rsidR="007245DD"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11</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VO11</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High air blank (&gt; 0.000)</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Remove mouthpiece, wait a few minutes, and try again.</w:t>
            </w:r>
          </w:p>
        </w:tc>
      </w:tr>
      <w:tr w:rsidR="007245DD" w:rsidRPr="007245DD" w:rsidTr="00ED569F">
        <w:tc>
          <w:tcPr>
            <w:tcW w:w="100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12</w:t>
            </w:r>
          </w:p>
        </w:tc>
        <w:tc>
          <w:tcPr>
            <w:tcW w:w="162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RFI! VOID or VO12</w:t>
            </w:r>
          </w:p>
        </w:tc>
        <w:tc>
          <w:tcPr>
            <w:tcW w:w="3510"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RFI detected that could affect the test</w:t>
            </w:r>
          </w:p>
        </w:tc>
        <w:tc>
          <w:tcPr>
            <w:tcW w:w="3438" w:type="dxa"/>
            <w:vAlign w:val="center"/>
          </w:tcPr>
          <w:p w:rsidR="007245DD" w:rsidRPr="00230A7A" w:rsidRDefault="007245DD" w:rsidP="00ED569F">
            <w:pPr>
              <w:tabs>
                <w:tab w:val="left" w:pos="7980"/>
              </w:tabs>
              <w:jc w:val="center"/>
              <w:rPr>
                <w:rFonts w:asciiTheme="majorHAnsi" w:eastAsia="Adobe Heiti Std R" w:hAnsiTheme="majorHAnsi"/>
              </w:rPr>
            </w:pPr>
            <w:r w:rsidRPr="00230A7A">
              <w:rPr>
                <w:rFonts w:asciiTheme="majorHAnsi" w:eastAsia="Adobe Heiti Std R" w:hAnsiTheme="majorHAnsi"/>
              </w:rPr>
              <w:t>Remove mouthpiece. Remove source of potential RFI</w:t>
            </w:r>
            <w:r w:rsidR="00230A7A" w:rsidRPr="00230A7A">
              <w:rPr>
                <w:rFonts w:asciiTheme="majorHAnsi" w:eastAsia="Adobe Heiti Std R" w:hAnsiTheme="majorHAnsi"/>
              </w:rPr>
              <w:t>, begin again.</w:t>
            </w:r>
          </w:p>
        </w:tc>
      </w:tr>
      <w:tr w:rsidR="00230A7A" w:rsidRPr="007245DD" w:rsidTr="00ED569F">
        <w:tc>
          <w:tcPr>
            <w:tcW w:w="1008" w:type="dxa"/>
            <w:vAlign w:val="center"/>
          </w:tcPr>
          <w:p w:rsidR="00230A7A" w:rsidRPr="00230A7A" w:rsidRDefault="00230A7A" w:rsidP="00ED569F">
            <w:pPr>
              <w:tabs>
                <w:tab w:val="left" w:pos="7980"/>
              </w:tabs>
              <w:jc w:val="center"/>
              <w:rPr>
                <w:rFonts w:asciiTheme="majorHAnsi" w:eastAsia="Adobe Heiti Std R" w:hAnsiTheme="majorHAnsi"/>
              </w:rPr>
            </w:pPr>
            <w:r w:rsidRPr="00230A7A">
              <w:rPr>
                <w:rFonts w:asciiTheme="majorHAnsi" w:eastAsia="Adobe Heiti Std R" w:hAnsiTheme="majorHAnsi"/>
              </w:rPr>
              <w:t>14</w:t>
            </w:r>
          </w:p>
        </w:tc>
        <w:tc>
          <w:tcPr>
            <w:tcW w:w="1620" w:type="dxa"/>
            <w:vAlign w:val="center"/>
          </w:tcPr>
          <w:p w:rsidR="00230A7A" w:rsidRPr="00230A7A" w:rsidRDefault="00230A7A"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 or VO14</w:t>
            </w:r>
          </w:p>
        </w:tc>
        <w:tc>
          <w:tcPr>
            <w:tcW w:w="3510" w:type="dxa"/>
            <w:vAlign w:val="center"/>
          </w:tcPr>
          <w:p w:rsidR="00230A7A" w:rsidRPr="00230A7A" w:rsidRDefault="00230A7A" w:rsidP="00ED569F">
            <w:pPr>
              <w:tabs>
                <w:tab w:val="left" w:pos="7980"/>
              </w:tabs>
              <w:jc w:val="center"/>
              <w:rPr>
                <w:rFonts w:asciiTheme="majorHAnsi" w:eastAsia="Adobe Heiti Std R" w:hAnsiTheme="majorHAnsi"/>
              </w:rPr>
            </w:pPr>
            <w:r w:rsidRPr="00230A7A">
              <w:rPr>
                <w:rFonts w:asciiTheme="majorHAnsi" w:eastAsia="Adobe Heiti Std R" w:hAnsiTheme="majorHAnsi"/>
              </w:rPr>
              <w:t>Voided analysis</w:t>
            </w:r>
          </w:p>
        </w:tc>
        <w:tc>
          <w:tcPr>
            <w:tcW w:w="3438" w:type="dxa"/>
            <w:vAlign w:val="center"/>
          </w:tcPr>
          <w:p w:rsidR="00230A7A" w:rsidRPr="00230A7A" w:rsidRDefault="00230A7A" w:rsidP="00ED569F">
            <w:pPr>
              <w:tabs>
                <w:tab w:val="left" w:pos="7980"/>
              </w:tabs>
              <w:jc w:val="center"/>
              <w:rPr>
                <w:rFonts w:asciiTheme="majorHAnsi" w:eastAsia="Adobe Heiti Std R" w:hAnsiTheme="majorHAnsi"/>
              </w:rPr>
            </w:pPr>
            <w:r w:rsidRPr="00230A7A">
              <w:rPr>
                <w:rFonts w:asciiTheme="majorHAnsi" w:eastAsia="Adobe Heiti Std R" w:hAnsiTheme="majorHAnsi"/>
              </w:rPr>
              <w:t>Remove mouthpiece. Wait a few minutes, and try again. If VOID 14 continues, a Certified Calibration Technician should calibrate the device and perform an accuracy check before resuming testing. If problem persists, contact Intoximeters’ service dept.</w:t>
            </w:r>
          </w:p>
        </w:tc>
      </w:tr>
    </w:tbl>
    <w:p w:rsidR="007245DD" w:rsidRDefault="007245DD" w:rsidP="00D16E59">
      <w:pPr>
        <w:tabs>
          <w:tab w:val="left" w:pos="7980"/>
        </w:tabs>
        <w:rPr>
          <w:rFonts w:ascii="Adobe Heiti Std R" w:eastAsia="Adobe Heiti Std R" w:hAnsi="Adobe Heiti Std R"/>
        </w:rPr>
      </w:pPr>
    </w:p>
    <w:p w:rsidR="00ED569F" w:rsidRP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sidRPr="00BE3946">
        <w:rPr>
          <w:rFonts w:ascii="Adobe Heiti Std R" w:eastAsia="Adobe Heiti Std R" w:hAnsi="Adobe Heiti Std R"/>
        </w:rPr>
        <w:lastRenderedPageBreak/>
        <w:t>Automatic sampling.  The AS IV requires a minimum breath volume of ___________ ccs.</w:t>
      </w:r>
    </w:p>
    <w:p w:rsidR="00BE3946" w:rsidRP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sidRPr="00BE3946">
        <w:rPr>
          <w:rFonts w:ascii="Adobe Heiti Std R" w:eastAsia="Adobe Heiti Std R" w:hAnsi="Adobe Heiti Std R"/>
        </w:rPr>
        <w:t>When the device senses adequate breath flow, the operator will see a __________ ___________ (+) on the screen.</w:t>
      </w:r>
    </w:p>
    <w:p w:rsidR="00BE3946" w:rsidRP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sidRPr="00BE3946">
        <w:rPr>
          <w:rFonts w:ascii="Adobe Heiti Std R" w:eastAsia="Adobe Heiti Std R" w:hAnsi="Adobe Heiti Std R"/>
        </w:rPr>
        <w:t>When the subject meets the minimum breath volume, you will se</w:t>
      </w:r>
      <w:r w:rsidR="00661900">
        <w:rPr>
          <w:rFonts w:ascii="Adobe Heiti Std R" w:eastAsia="Adobe Heiti Std R" w:hAnsi="Adobe Heiti Std R"/>
        </w:rPr>
        <w:t xml:space="preserve">e </w:t>
      </w:r>
      <w:r w:rsidRPr="00BE3946">
        <w:rPr>
          <w:rFonts w:ascii="Adobe Heiti Std R" w:eastAsia="Adobe Heiti Std R" w:hAnsi="Adobe Heiti Std R"/>
        </w:rPr>
        <w:t>__________ ____________</w:t>
      </w:r>
      <w:r w:rsidR="00661900">
        <w:rPr>
          <w:rFonts w:ascii="Adobe Heiti Std R" w:eastAsia="Adobe Heiti Std R" w:hAnsi="Adobe Heiti Std R"/>
        </w:rPr>
        <w:t xml:space="preserve">  _____________</w:t>
      </w:r>
      <w:r w:rsidRPr="00BE3946">
        <w:rPr>
          <w:rFonts w:ascii="Adobe Heiti Std R" w:eastAsia="Adobe Heiti Std R" w:hAnsi="Adobe Heiti Std R"/>
        </w:rPr>
        <w:t xml:space="preserve"> (++).</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sidRPr="00BE3946">
        <w:rPr>
          <w:rFonts w:ascii="Adobe Heiti Std R" w:eastAsia="Adobe Heiti Std R" w:hAnsi="Adobe Heiti Std R"/>
        </w:rPr>
        <w:t xml:space="preserve">The </w:t>
      </w:r>
      <w:r>
        <w:rPr>
          <w:rFonts w:ascii="Adobe Heiti Std R" w:eastAsia="Adobe Heiti Std R" w:hAnsi="Adobe Heiti Std R"/>
        </w:rPr>
        <w:t>message ________________ indicates an insufficient sample.</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You will see the ___________ message twice, followed by ________________ on the 3</w:t>
      </w:r>
      <w:r w:rsidRPr="00BE3946">
        <w:rPr>
          <w:rFonts w:ascii="Adobe Heiti Std R" w:eastAsia="Adobe Heiti Std R" w:hAnsi="Adobe Heiti Std R"/>
          <w:vertAlign w:val="superscript"/>
        </w:rPr>
        <w:t>rd</w:t>
      </w:r>
      <w:r>
        <w:rPr>
          <w:rFonts w:ascii="Adobe Heiti Std R" w:eastAsia="Adobe Heiti Std R" w:hAnsi="Adobe Heiti Std R"/>
        </w:rPr>
        <w:t xml:space="preserve"> insufficient sample</w:t>
      </w:r>
      <w:r w:rsidR="00661900">
        <w:rPr>
          <w:rFonts w:ascii="Adobe Heiti Std R" w:eastAsia="Adobe Heiti Std R" w:hAnsi="Adobe Heiti Std R"/>
        </w:rPr>
        <w:t>.</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An external calibration check is also commonly called an __________________ ____________________.</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The ga</w:t>
      </w:r>
      <w:r w:rsidR="00661900">
        <w:rPr>
          <w:rFonts w:ascii="Adobe Heiti Std R" w:eastAsia="Adobe Heiti Std R" w:hAnsi="Adobe Heiti Std R"/>
        </w:rPr>
        <w:t xml:space="preserve">s value for accuracy checks  </w:t>
      </w:r>
      <w:r>
        <w:rPr>
          <w:rFonts w:ascii="Adobe Heiti Std R" w:eastAsia="Adobe Heiti Std R" w:hAnsi="Adobe Heiti Std R"/>
        </w:rPr>
        <w:t>___________ g/210L.</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The tolerance range on an external calibration check (accuracy check) is plus or minus ____________.</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QAP = _________________  _______________________  _______________.</w:t>
      </w:r>
    </w:p>
    <w:p w:rsidR="00BE3946" w:rsidRDefault="00BE3946"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Accuracy checks should be performed a minimum of every _______ days.</w:t>
      </w:r>
    </w:p>
    <w:p w:rsidR="00BE3946" w:rsidRDefault="00661900"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On the RBT IV, to start a screening test, press the ______ key.</w:t>
      </w:r>
    </w:p>
    <w:p w:rsidR="00661900" w:rsidRDefault="00661900"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On the RBT IV, to start a confirmation test, press the ______ key.</w:t>
      </w:r>
    </w:p>
    <w:p w:rsidR="00661900" w:rsidRDefault="00661900"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 xml:space="preserve"> On the RBT IV, to start an accuracy check, press the ______ key.</w:t>
      </w:r>
    </w:p>
    <w:p w:rsidR="00661900" w:rsidRDefault="00661900" w:rsidP="00661900">
      <w:pPr>
        <w:pStyle w:val="ListParagraph"/>
        <w:numPr>
          <w:ilvl w:val="0"/>
          <w:numId w:val="2"/>
        </w:numPr>
        <w:tabs>
          <w:tab w:val="left" w:pos="7980"/>
        </w:tabs>
        <w:spacing w:line="360" w:lineRule="auto"/>
        <w:rPr>
          <w:rFonts w:ascii="Adobe Heiti Std R" w:eastAsia="Adobe Heiti Std R" w:hAnsi="Adobe Heiti Std R"/>
        </w:rPr>
      </w:pPr>
      <w:r>
        <w:rPr>
          <w:rFonts w:ascii="Adobe Heiti Std R" w:eastAsia="Adobe Heiti Std R" w:hAnsi="Adobe Heiti Std R"/>
        </w:rPr>
        <w:t>On the RBT IV, to start a calibration procedure, press the ______ key.</w:t>
      </w:r>
    </w:p>
    <w:p w:rsidR="00661900" w:rsidRPr="00561006" w:rsidRDefault="00661900" w:rsidP="00661900">
      <w:pPr>
        <w:pStyle w:val="ListParagraph"/>
        <w:numPr>
          <w:ilvl w:val="0"/>
          <w:numId w:val="2"/>
        </w:numPr>
        <w:tabs>
          <w:tab w:val="left" w:pos="7980"/>
        </w:tabs>
        <w:spacing w:line="360" w:lineRule="auto"/>
        <w:ind w:left="360"/>
        <w:rPr>
          <w:rFonts w:ascii="Adobe Heiti Std R" w:eastAsia="Adobe Heiti Std R" w:hAnsi="Adobe Heiti Std R"/>
        </w:rPr>
      </w:pPr>
      <w:r w:rsidRPr="00561006">
        <w:rPr>
          <w:rFonts w:ascii="Adobe Heiti Std R" w:eastAsia="Adobe Heiti Std R" w:hAnsi="Adobe Heiti Std R"/>
        </w:rPr>
        <w:lastRenderedPageBreak/>
        <w:t xml:space="preserve"> Only a __________________  ___________________  __________________  __________________________ may calibrate the device.</w:t>
      </w:r>
    </w:p>
    <w:sectPr w:rsidR="00661900" w:rsidRPr="005610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69" w:rsidRDefault="009C0F69" w:rsidP="0062085F">
      <w:r>
        <w:separator/>
      </w:r>
    </w:p>
  </w:endnote>
  <w:endnote w:type="continuationSeparator" w:id="0">
    <w:p w:rsidR="009C0F69" w:rsidRDefault="009C0F69" w:rsidP="0062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altName w:val="Yu Gothic"/>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5F" w:rsidRDefault="0062085F" w:rsidP="0062085F">
    <w:pPr>
      <w:pStyle w:val="Footer"/>
      <w:jc w:val="right"/>
    </w:pPr>
    <w:r>
      <w:t>Alco-sensor IV / RBT IV Student Handout. CTS2014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69" w:rsidRDefault="009C0F69" w:rsidP="0062085F">
      <w:r>
        <w:separator/>
      </w:r>
    </w:p>
  </w:footnote>
  <w:footnote w:type="continuationSeparator" w:id="0">
    <w:p w:rsidR="009C0F69" w:rsidRDefault="009C0F69" w:rsidP="0062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E9D"/>
    <w:multiLevelType w:val="hybridMultilevel"/>
    <w:tmpl w:val="76C8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83852"/>
    <w:multiLevelType w:val="hybridMultilevel"/>
    <w:tmpl w:val="DB725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B9"/>
    <w:rsid w:val="00017CF2"/>
    <w:rsid w:val="001550DA"/>
    <w:rsid w:val="001E584C"/>
    <w:rsid w:val="00201F6D"/>
    <w:rsid w:val="00230A7A"/>
    <w:rsid w:val="0042053C"/>
    <w:rsid w:val="004D3FBE"/>
    <w:rsid w:val="00527F56"/>
    <w:rsid w:val="00561006"/>
    <w:rsid w:val="0062085F"/>
    <w:rsid w:val="00661900"/>
    <w:rsid w:val="007245DD"/>
    <w:rsid w:val="007E16E0"/>
    <w:rsid w:val="008432ED"/>
    <w:rsid w:val="009C0F69"/>
    <w:rsid w:val="00B03753"/>
    <w:rsid w:val="00B12D71"/>
    <w:rsid w:val="00B5574B"/>
    <w:rsid w:val="00BE3946"/>
    <w:rsid w:val="00C778CC"/>
    <w:rsid w:val="00D16E59"/>
    <w:rsid w:val="00E25803"/>
    <w:rsid w:val="00E35BF9"/>
    <w:rsid w:val="00ED569F"/>
    <w:rsid w:val="00FD4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DA36B-2047-4411-A332-8B8C43EF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BF9"/>
    <w:rPr>
      <w:sz w:val="24"/>
      <w:szCs w:val="24"/>
    </w:rPr>
  </w:style>
  <w:style w:type="paragraph" w:styleId="Heading1">
    <w:name w:val="heading 1"/>
    <w:basedOn w:val="Normal"/>
    <w:next w:val="Normal"/>
    <w:link w:val="Heading1Char"/>
    <w:uiPriority w:val="9"/>
    <w:qFormat/>
    <w:rsid w:val="00E35B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35B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35B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35B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5B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5B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5BF9"/>
    <w:pPr>
      <w:spacing w:before="240" w:after="60"/>
      <w:outlineLvl w:val="6"/>
    </w:pPr>
  </w:style>
  <w:style w:type="paragraph" w:styleId="Heading8">
    <w:name w:val="heading 8"/>
    <w:basedOn w:val="Normal"/>
    <w:next w:val="Normal"/>
    <w:link w:val="Heading8Char"/>
    <w:uiPriority w:val="9"/>
    <w:semiHidden/>
    <w:unhideWhenUsed/>
    <w:qFormat/>
    <w:rsid w:val="00E35BF9"/>
    <w:pPr>
      <w:spacing w:before="240" w:after="60"/>
      <w:outlineLvl w:val="7"/>
    </w:pPr>
    <w:rPr>
      <w:i/>
      <w:iCs/>
    </w:rPr>
  </w:style>
  <w:style w:type="paragraph" w:styleId="Heading9">
    <w:name w:val="heading 9"/>
    <w:basedOn w:val="Normal"/>
    <w:next w:val="Normal"/>
    <w:link w:val="Heading9Char"/>
    <w:uiPriority w:val="9"/>
    <w:semiHidden/>
    <w:unhideWhenUsed/>
    <w:qFormat/>
    <w:rsid w:val="00E35B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F9"/>
    <w:pPr>
      <w:ind w:left="720"/>
      <w:contextualSpacing/>
    </w:pPr>
  </w:style>
  <w:style w:type="paragraph" w:styleId="BalloonText">
    <w:name w:val="Balloon Text"/>
    <w:basedOn w:val="Normal"/>
    <w:link w:val="BalloonTextChar"/>
    <w:uiPriority w:val="99"/>
    <w:semiHidden/>
    <w:unhideWhenUsed/>
    <w:rsid w:val="00B5574B"/>
    <w:rPr>
      <w:rFonts w:ascii="Tahoma" w:hAnsi="Tahoma" w:cs="Tahoma"/>
      <w:sz w:val="16"/>
      <w:szCs w:val="16"/>
    </w:rPr>
  </w:style>
  <w:style w:type="character" w:customStyle="1" w:styleId="BalloonTextChar">
    <w:name w:val="Balloon Text Char"/>
    <w:basedOn w:val="DefaultParagraphFont"/>
    <w:link w:val="BalloonText"/>
    <w:uiPriority w:val="99"/>
    <w:semiHidden/>
    <w:rsid w:val="00B5574B"/>
    <w:rPr>
      <w:rFonts w:ascii="Tahoma" w:hAnsi="Tahoma" w:cs="Tahoma"/>
      <w:sz w:val="16"/>
      <w:szCs w:val="16"/>
    </w:rPr>
  </w:style>
  <w:style w:type="table" w:styleId="TableGrid">
    <w:name w:val="Table Grid"/>
    <w:basedOn w:val="TableNormal"/>
    <w:uiPriority w:val="59"/>
    <w:rsid w:val="00527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5B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35B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35B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35BF9"/>
    <w:rPr>
      <w:b/>
      <w:bCs/>
      <w:sz w:val="28"/>
      <w:szCs w:val="28"/>
    </w:rPr>
  </w:style>
  <w:style w:type="character" w:customStyle="1" w:styleId="Heading5Char">
    <w:name w:val="Heading 5 Char"/>
    <w:basedOn w:val="DefaultParagraphFont"/>
    <w:link w:val="Heading5"/>
    <w:uiPriority w:val="9"/>
    <w:semiHidden/>
    <w:rsid w:val="00E35BF9"/>
    <w:rPr>
      <w:b/>
      <w:bCs/>
      <w:i/>
      <w:iCs/>
      <w:sz w:val="26"/>
      <w:szCs w:val="26"/>
    </w:rPr>
  </w:style>
  <w:style w:type="character" w:customStyle="1" w:styleId="Heading6Char">
    <w:name w:val="Heading 6 Char"/>
    <w:basedOn w:val="DefaultParagraphFont"/>
    <w:link w:val="Heading6"/>
    <w:uiPriority w:val="9"/>
    <w:semiHidden/>
    <w:rsid w:val="00E35BF9"/>
    <w:rPr>
      <w:b/>
      <w:bCs/>
    </w:rPr>
  </w:style>
  <w:style w:type="character" w:customStyle="1" w:styleId="Heading7Char">
    <w:name w:val="Heading 7 Char"/>
    <w:basedOn w:val="DefaultParagraphFont"/>
    <w:link w:val="Heading7"/>
    <w:uiPriority w:val="9"/>
    <w:semiHidden/>
    <w:rsid w:val="00E35BF9"/>
    <w:rPr>
      <w:sz w:val="24"/>
      <w:szCs w:val="24"/>
    </w:rPr>
  </w:style>
  <w:style w:type="character" w:customStyle="1" w:styleId="Heading8Char">
    <w:name w:val="Heading 8 Char"/>
    <w:basedOn w:val="DefaultParagraphFont"/>
    <w:link w:val="Heading8"/>
    <w:uiPriority w:val="9"/>
    <w:semiHidden/>
    <w:rsid w:val="00E35BF9"/>
    <w:rPr>
      <w:i/>
      <w:iCs/>
      <w:sz w:val="24"/>
      <w:szCs w:val="24"/>
    </w:rPr>
  </w:style>
  <w:style w:type="character" w:customStyle="1" w:styleId="Heading9Char">
    <w:name w:val="Heading 9 Char"/>
    <w:basedOn w:val="DefaultParagraphFont"/>
    <w:link w:val="Heading9"/>
    <w:uiPriority w:val="9"/>
    <w:semiHidden/>
    <w:rsid w:val="00E35BF9"/>
    <w:rPr>
      <w:rFonts w:asciiTheme="majorHAnsi" w:eastAsiaTheme="majorEastAsia" w:hAnsiTheme="majorHAnsi"/>
    </w:rPr>
  </w:style>
  <w:style w:type="paragraph" w:styleId="Title">
    <w:name w:val="Title"/>
    <w:basedOn w:val="Normal"/>
    <w:next w:val="Normal"/>
    <w:link w:val="TitleChar"/>
    <w:uiPriority w:val="10"/>
    <w:qFormat/>
    <w:rsid w:val="00E35B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35B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35B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35BF9"/>
    <w:rPr>
      <w:rFonts w:asciiTheme="majorHAnsi" w:eastAsiaTheme="majorEastAsia" w:hAnsiTheme="majorHAnsi"/>
      <w:sz w:val="24"/>
      <w:szCs w:val="24"/>
    </w:rPr>
  </w:style>
  <w:style w:type="character" w:styleId="Strong">
    <w:name w:val="Strong"/>
    <w:basedOn w:val="DefaultParagraphFont"/>
    <w:uiPriority w:val="22"/>
    <w:qFormat/>
    <w:rsid w:val="00E35BF9"/>
    <w:rPr>
      <w:b/>
      <w:bCs/>
    </w:rPr>
  </w:style>
  <w:style w:type="character" w:styleId="Emphasis">
    <w:name w:val="Emphasis"/>
    <w:basedOn w:val="DefaultParagraphFont"/>
    <w:uiPriority w:val="20"/>
    <w:qFormat/>
    <w:rsid w:val="00E35BF9"/>
    <w:rPr>
      <w:rFonts w:asciiTheme="minorHAnsi" w:hAnsiTheme="minorHAnsi"/>
      <w:b/>
      <w:i/>
      <w:iCs/>
    </w:rPr>
  </w:style>
  <w:style w:type="paragraph" w:styleId="NoSpacing">
    <w:name w:val="No Spacing"/>
    <w:basedOn w:val="Normal"/>
    <w:uiPriority w:val="1"/>
    <w:qFormat/>
    <w:rsid w:val="00E35BF9"/>
    <w:rPr>
      <w:szCs w:val="32"/>
    </w:rPr>
  </w:style>
  <w:style w:type="paragraph" w:styleId="Quote">
    <w:name w:val="Quote"/>
    <w:basedOn w:val="Normal"/>
    <w:next w:val="Normal"/>
    <w:link w:val="QuoteChar"/>
    <w:uiPriority w:val="29"/>
    <w:qFormat/>
    <w:rsid w:val="00E35BF9"/>
    <w:rPr>
      <w:i/>
    </w:rPr>
  </w:style>
  <w:style w:type="character" w:customStyle="1" w:styleId="QuoteChar">
    <w:name w:val="Quote Char"/>
    <w:basedOn w:val="DefaultParagraphFont"/>
    <w:link w:val="Quote"/>
    <w:uiPriority w:val="29"/>
    <w:rsid w:val="00E35BF9"/>
    <w:rPr>
      <w:i/>
      <w:sz w:val="24"/>
      <w:szCs w:val="24"/>
    </w:rPr>
  </w:style>
  <w:style w:type="paragraph" w:styleId="IntenseQuote">
    <w:name w:val="Intense Quote"/>
    <w:basedOn w:val="Normal"/>
    <w:next w:val="Normal"/>
    <w:link w:val="IntenseQuoteChar"/>
    <w:uiPriority w:val="30"/>
    <w:qFormat/>
    <w:rsid w:val="00E35BF9"/>
    <w:pPr>
      <w:ind w:left="720" w:right="720"/>
    </w:pPr>
    <w:rPr>
      <w:b/>
      <w:i/>
      <w:szCs w:val="22"/>
    </w:rPr>
  </w:style>
  <w:style w:type="character" w:customStyle="1" w:styleId="IntenseQuoteChar">
    <w:name w:val="Intense Quote Char"/>
    <w:basedOn w:val="DefaultParagraphFont"/>
    <w:link w:val="IntenseQuote"/>
    <w:uiPriority w:val="30"/>
    <w:rsid w:val="00E35BF9"/>
    <w:rPr>
      <w:b/>
      <w:i/>
      <w:sz w:val="24"/>
    </w:rPr>
  </w:style>
  <w:style w:type="character" w:styleId="SubtleEmphasis">
    <w:name w:val="Subtle Emphasis"/>
    <w:uiPriority w:val="19"/>
    <w:qFormat/>
    <w:rsid w:val="00E35BF9"/>
    <w:rPr>
      <w:i/>
      <w:color w:val="5A5A5A" w:themeColor="text1" w:themeTint="A5"/>
    </w:rPr>
  </w:style>
  <w:style w:type="character" w:styleId="IntenseEmphasis">
    <w:name w:val="Intense Emphasis"/>
    <w:basedOn w:val="DefaultParagraphFont"/>
    <w:uiPriority w:val="21"/>
    <w:qFormat/>
    <w:rsid w:val="00E35BF9"/>
    <w:rPr>
      <w:b/>
      <w:i/>
      <w:sz w:val="24"/>
      <w:szCs w:val="24"/>
      <w:u w:val="single"/>
    </w:rPr>
  </w:style>
  <w:style w:type="character" w:styleId="SubtleReference">
    <w:name w:val="Subtle Reference"/>
    <w:basedOn w:val="DefaultParagraphFont"/>
    <w:uiPriority w:val="31"/>
    <w:qFormat/>
    <w:rsid w:val="00E35BF9"/>
    <w:rPr>
      <w:sz w:val="24"/>
      <w:szCs w:val="24"/>
      <w:u w:val="single"/>
    </w:rPr>
  </w:style>
  <w:style w:type="character" w:styleId="IntenseReference">
    <w:name w:val="Intense Reference"/>
    <w:basedOn w:val="DefaultParagraphFont"/>
    <w:uiPriority w:val="32"/>
    <w:qFormat/>
    <w:rsid w:val="00E35BF9"/>
    <w:rPr>
      <w:b/>
      <w:sz w:val="24"/>
      <w:u w:val="single"/>
    </w:rPr>
  </w:style>
  <w:style w:type="character" w:styleId="BookTitle">
    <w:name w:val="Book Title"/>
    <w:basedOn w:val="DefaultParagraphFont"/>
    <w:uiPriority w:val="33"/>
    <w:qFormat/>
    <w:rsid w:val="00E35B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5BF9"/>
    <w:pPr>
      <w:outlineLvl w:val="9"/>
    </w:pPr>
  </w:style>
  <w:style w:type="paragraph" w:styleId="Header">
    <w:name w:val="header"/>
    <w:basedOn w:val="Normal"/>
    <w:link w:val="HeaderChar"/>
    <w:uiPriority w:val="99"/>
    <w:unhideWhenUsed/>
    <w:rsid w:val="0062085F"/>
    <w:pPr>
      <w:tabs>
        <w:tab w:val="center" w:pos="4680"/>
        <w:tab w:val="right" w:pos="9360"/>
      </w:tabs>
    </w:pPr>
  </w:style>
  <w:style w:type="character" w:customStyle="1" w:styleId="HeaderChar">
    <w:name w:val="Header Char"/>
    <w:basedOn w:val="DefaultParagraphFont"/>
    <w:link w:val="Header"/>
    <w:uiPriority w:val="99"/>
    <w:rsid w:val="0062085F"/>
    <w:rPr>
      <w:sz w:val="24"/>
      <w:szCs w:val="24"/>
    </w:rPr>
  </w:style>
  <w:style w:type="paragraph" w:styleId="Footer">
    <w:name w:val="footer"/>
    <w:basedOn w:val="Normal"/>
    <w:link w:val="FooterChar"/>
    <w:uiPriority w:val="99"/>
    <w:unhideWhenUsed/>
    <w:rsid w:val="0062085F"/>
    <w:pPr>
      <w:tabs>
        <w:tab w:val="center" w:pos="4680"/>
        <w:tab w:val="right" w:pos="9360"/>
      </w:tabs>
    </w:pPr>
  </w:style>
  <w:style w:type="character" w:customStyle="1" w:styleId="FooterChar">
    <w:name w:val="Footer Char"/>
    <w:basedOn w:val="DefaultParagraphFont"/>
    <w:link w:val="Footer"/>
    <w:uiPriority w:val="99"/>
    <w:rsid w:val="006208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Gregory Bradley</cp:lastModifiedBy>
  <cp:revision>2</cp:revision>
  <dcterms:created xsi:type="dcterms:W3CDTF">2016-12-01T03:13:00Z</dcterms:created>
  <dcterms:modified xsi:type="dcterms:W3CDTF">2016-12-01T03:13:00Z</dcterms:modified>
</cp:coreProperties>
</file>